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CEAD" w14:textId="77777777" w:rsidR="004A0694" w:rsidRPr="00E020E6" w:rsidRDefault="00AE69C7">
      <w:pPr>
        <w:rPr>
          <w:b/>
          <w:sz w:val="28"/>
          <w:szCs w:val="28"/>
          <w:lang w:val="fr-FR"/>
        </w:rPr>
      </w:pPr>
      <w:r w:rsidRPr="00E020E6">
        <w:rPr>
          <w:b/>
          <w:sz w:val="28"/>
          <w:szCs w:val="28"/>
          <w:lang w:val="fr-FR"/>
        </w:rPr>
        <w:t xml:space="preserve">Base de données du CSFO : </w:t>
      </w:r>
      <w:hyperlink r:id="rId9" w:history="1">
        <w:r w:rsidR="009D135A" w:rsidRPr="00E020E6">
          <w:rPr>
            <w:rStyle w:val="Hyperlink"/>
            <w:b/>
            <w:sz w:val="28"/>
            <w:szCs w:val="28"/>
            <w:lang w:val="fr-FR"/>
          </w:rPr>
          <w:t>www.orientation.ch</w:t>
        </w:r>
      </w:hyperlink>
    </w:p>
    <w:p w14:paraId="50ED7F50" w14:textId="77777777" w:rsidR="00E34620" w:rsidRDefault="00AE69C7">
      <w:pPr>
        <w:rPr>
          <w:b/>
          <w:sz w:val="28"/>
          <w:szCs w:val="28"/>
          <w:lang w:val="fr-FR"/>
        </w:rPr>
      </w:pPr>
      <w:r w:rsidRPr="00E020E6">
        <w:rPr>
          <w:b/>
          <w:sz w:val="28"/>
          <w:szCs w:val="28"/>
          <w:lang w:val="fr-FR"/>
        </w:rPr>
        <w:t>Directives pour la saisie des offres de compétences de base</w:t>
      </w:r>
      <w:r w:rsidR="002B23CD" w:rsidRPr="00E020E6">
        <w:rPr>
          <w:b/>
          <w:sz w:val="28"/>
          <w:szCs w:val="28"/>
          <w:lang w:val="fr-FR"/>
        </w:rPr>
        <w:t xml:space="preserve"> </w:t>
      </w:r>
    </w:p>
    <w:p w14:paraId="29DDDFE2" w14:textId="6EF3C384" w:rsidR="00E4796A" w:rsidRPr="005A7CCD" w:rsidRDefault="00E4796A" w:rsidP="00E4796A">
      <w:pPr>
        <w:pBdr>
          <w:bottom w:val="single" w:sz="4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CIFC</w:t>
      </w:r>
      <w:r w:rsidRPr="005A7CCD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Pr="005A7CCD">
        <w:rPr>
          <w:sz w:val="20"/>
          <w:szCs w:val="20"/>
        </w:rPr>
        <w:t>.5.2017</w:t>
      </w:r>
    </w:p>
    <w:p w14:paraId="48905DEC" w14:textId="77777777" w:rsidR="00B254FB" w:rsidRPr="00E020E6" w:rsidRDefault="007846D0" w:rsidP="00F4225D">
      <w:pPr>
        <w:rPr>
          <w:b/>
          <w:sz w:val="24"/>
          <w:szCs w:val="24"/>
          <w:lang w:val="fr-FR"/>
        </w:rPr>
      </w:pPr>
      <w:r w:rsidRPr="00E020E6">
        <w:rPr>
          <w:b/>
          <w:sz w:val="24"/>
          <w:szCs w:val="24"/>
          <w:lang w:val="fr-FR"/>
        </w:rPr>
        <w:t>LECTURE</w:t>
      </w:r>
    </w:p>
    <w:p w14:paraId="656FFB8D" w14:textId="77777777" w:rsidR="00B254FB" w:rsidRPr="00E020E6" w:rsidRDefault="00F03D67" w:rsidP="00B254FB">
      <w:pPr>
        <w:rPr>
          <w:sz w:val="24"/>
          <w:szCs w:val="24"/>
          <w:lang w:val="fr-FR"/>
        </w:rPr>
      </w:pPr>
      <w:r w:rsidRPr="00E020E6">
        <w:rPr>
          <w:i/>
          <w:sz w:val="24"/>
          <w:szCs w:val="24"/>
          <w:lang w:val="fr-FR"/>
        </w:rPr>
        <w:t>C</w:t>
      </w:r>
      <w:r w:rsidR="007846D0" w:rsidRPr="00E020E6">
        <w:rPr>
          <w:i/>
          <w:sz w:val="24"/>
          <w:szCs w:val="24"/>
          <w:lang w:val="fr-FR"/>
        </w:rPr>
        <w:t>atégorie</w:t>
      </w:r>
      <w:r w:rsidR="00F4225D" w:rsidRPr="00E020E6">
        <w:rPr>
          <w:i/>
          <w:sz w:val="24"/>
          <w:szCs w:val="24"/>
          <w:lang w:val="fr-FR"/>
        </w:rPr>
        <w:t>:</w:t>
      </w:r>
      <w:r w:rsidR="00F4225D" w:rsidRPr="00E020E6">
        <w:rPr>
          <w:sz w:val="24"/>
          <w:szCs w:val="24"/>
          <w:lang w:val="fr-FR"/>
        </w:rPr>
        <w:t xml:space="preserve"> </w:t>
      </w:r>
      <w:r w:rsidR="00BA1036" w:rsidRPr="00E020E6">
        <w:rPr>
          <w:sz w:val="24"/>
          <w:szCs w:val="24"/>
          <w:lang w:val="fr-FR"/>
        </w:rPr>
        <w:t>lire</w:t>
      </w:r>
    </w:p>
    <w:p w14:paraId="141241BE" w14:textId="77777777" w:rsidR="00B254FB" w:rsidRPr="00E020E6" w:rsidRDefault="007846D0" w:rsidP="00B254FB">
      <w:pPr>
        <w:rPr>
          <w:i/>
          <w:sz w:val="24"/>
          <w:szCs w:val="24"/>
          <w:lang w:val="fr-FR"/>
        </w:rPr>
      </w:pPr>
      <w:r w:rsidRPr="00E020E6">
        <w:rPr>
          <w:i/>
          <w:sz w:val="24"/>
          <w:szCs w:val="24"/>
          <w:lang w:val="fr-FR"/>
        </w:rPr>
        <w:t>Critères</w:t>
      </w:r>
      <w:r w:rsidR="00661679" w:rsidRPr="00E020E6">
        <w:rPr>
          <w:i/>
          <w:sz w:val="24"/>
          <w:szCs w:val="24"/>
          <w:lang w:val="fr-FR"/>
        </w:rPr>
        <w:t>:</w:t>
      </w:r>
      <w:r w:rsidR="00FE3CD8" w:rsidRPr="00E020E6">
        <w:rPr>
          <w:i/>
          <w:sz w:val="24"/>
          <w:szCs w:val="24"/>
          <w:lang w:val="fr-FR"/>
        </w:rPr>
        <w:t xml:space="preserve"> </w:t>
      </w:r>
    </w:p>
    <w:p w14:paraId="1B70D09F" w14:textId="56425923" w:rsidR="007846D0" w:rsidRPr="00E020E6" w:rsidRDefault="007846D0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s’adressent à </w:t>
      </w:r>
      <w:r w:rsidR="00FB5746">
        <w:rPr>
          <w:sz w:val="24"/>
          <w:szCs w:val="24"/>
          <w:lang w:val="fr-FR"/>
        </w:rPr>
        <w:t>tous les</w:t>
      </w:r>
      <w:r w:rsidRPr="00E020E6">
        <w:rPr>
          <w:sz w:val="24"/>
          <w:szCs w:val="24"/>
          <w:lang w:val="fr-FR"/>
        </w:rPr>
        <w:t xml:space="preserve"> adultes</w:t>
      </w:r>
      <w:r w:rsidR="00027E38" w:rsidRPr="00E020E6">
        <w:rPr>
          <w:sz w:val="24"/>
          <w:szCs w:val="24"/>
          <w:lang w:val="fr-FR"/>
        </w:rPr>
        <w:t xml:space="preserve"> </w:t>
      </w:r>
      <w:r w:rsidRPr="00E020E6">
        <w:rPr>
          <w:sz w:val="24"/>
          <w:szCs w:val="24"/>
          <w:lang w:val="fr-FR"/>
        </w:rPr>
        <w:t xml:space="preserve">qui possèdent de bonnes </w:t>
      </w:r>
      <w:r w:rsidR="00F05141" w:rsidRPr="00E020E6">
        <w:rPr>
          <w:sz w:val="24"/>
          <w:szCs w:val="24"/>
          <w:lang w:val="fr-FR"/>
        </w:rPr>
        <w:t>facultés</w:t>
      </w:r>
      <w:r w:rsidRPr="00E020E6">
        <w:rPr>
          <w:sz w:val="24"/>
          <w:szCs w:val="24"/>
          <w:lang w:val="fr-FR"/>
        </w:rPr>
        <w:t xml:space="preserve"> d’expression dans la langue </w:t>
      </w:r>
      <w:r w:rsidR="00F05141" w:rsidRPr="00E020E6">
        <w:rPr>
          <w:sz w:val="24"/>
          <w:szCs w:val="24"/>
          <w:lang w:val="fr-FR"/>
        </w:rPr>
        <w:t>nationale</w:t>
      </w:r>
      <w:r w:rsidRPr="00E020E6">
        <w:rPr>
          <w:sz w:val="24"/>
          <w:szCs w:val="24"/>
          <w:lang w:val="fr-FR"/>
        </w:rPr>
        <w:t xml:space="preserve"> locale </w:t>
      </w:r>
      <w:r w:rsidR="00027E38" w:rsidRPr="00E020E6">
        <w:rPr>
          <w:sz w:val="24"/>
          <w:szCs w:val="24"/>
          <w:lang w:val="fr-FR"/>
        </w:rPr>
        <w:t>mais</w:t>
      </w:r>
      <w:r w:rsidRPr="00E020E6">
        <w:rPr>
          <w:sz w:val="24"/>
          <w:szCs w:val="24"/>
          <w:lang w:val="fr-FR"/>
        </w:rPr>
        <w:t xml:space="preserve"> ont de</w:t>
      </w:r>
      <w:r w:rsidR="00F03D67" w:rsidRPr="00E020E6">
        <w:rPr>
          <w:sz w:val="24"/>
          <w:szCs w:val="24"/>
          <w:lang w:val="fr-FR"/>
        </w:rPr>
        <w:t xml:space="preserve"> la</w:t>
      </w:r>
      <w:r w:rsidRPr="00E020E6">
        <w:rPr>
          <w:sz w:val="24"/>
          <w:szCs w:val="24"/>
          <w:lang w:val="fr-FR"/>
        </w:rPr>
        <w:t xml:space="preserve"> difficulté</w:t>
      </w:r>
      <w:r w:rsidR="00F03D67" w:rsidRPr="00E020E6">
        <w:rPr>
          <w:sz w:val="24"/>
          <w:szCs w:val="24"/>
          <w:lang w:val="fr-FR"/>
        </w:rPr>
        <w:t xml:space="preserve"> à lire</w:t>
      </w:r>
      <w:r w:rsidRPr="00E020E6">
        <w:rPr>
          <w:sz w:val="24"/>
          <w:szCs w:val="24"/>
          <w:lang w:val="fr-FR"/>
        </w:rPr>
        <w:t>.</w:t>
      </w:r>
    </w:p>
    <w:p w14:paraId="520018E3" w14:textId="22DA7A02" w:rsidR="00027E38" w:rsidRPr="00E020E6" w:rsidRDefault="00C0371E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>Le niveau d</w:t>
      </w:r>
      <w:r w:rsidR="009D135A" w:rsidRPr="00E020E6">
        <w:rPr>
          <w:sz w:val="24"/>
          <w:szCs w:val="24"/>
          <w:lang w:val="fr-FR"/>
        </w:rPr>
        <w:t xml:space="preserve">es </w:t>
      </w:r>
      <w:r w:rsidR="008B6CE3">
        <w:rPr>
          <w:sz w:val="24"/>
          <w:szCs w:val="24"/>
          <w:lang w:val="fr-FR"/>
        </w:rPr>
        <w:t>offres de formation</w:t>
      </w:r>
      <w:r w:rsidR="009D135A" w:rsidRPr="00E020E6">
        <w:rPr>
          <w:sz w:val="24"/>
          <w:szCs w:val="24"/>
          <w:lang w:val="fr-FR"/>
        </w:rPr>
        <w:t xml:space="preserve"> </w:t>
      </w:r>
      <w:r w:rsidRPr="00E020E6">
        <w:rPr>
          <w:sz w:val="24"/>
          <w:szCs w:val="24"/>
          <w:lang w:val="fr-FR"/>
        </w:rPr>
        <w:t>est celui des</w:t>
      </w:r>
      <w:r w:rsidR="009D135A" w:rsidRPr="00E020E6">
        <w:rPr>
          <w:sz w:val="24"/>
          <w:szCs w:val="24"/>
          <w:lang w:val="fr-FR"/>
        </w:rPr>
        <w:t xml:space="preserve"> compétences de base. </w:t>
      </w:r>
      <w:r w:rsidR="00AA48A7" w:rsidRPr="00E020E6">
        <w:rPr>
          <w:sz w:val="24"/>
          <w:szCs w:val="24"/>
          <w:lang w:val="fr-FR"/>
        </w:rPr>
        <w:t>Les participants</w:t>
      </w:r>
      <w:r w:rsidRPr="00E020E6">
        <w:rPr>
          <w:sz w:val="24"/>
          <w:szCs w:val="24"/>
          <w:lang w:val="fr-FR"/>
        </w:rPr>
        <w:t xml:space="preserve"> acquièrent des notions élémentaires</w:t>
      </w:r>
      <w:r w:rsidR="00624AE4" w:rsidRPr="00E020E6">
        <w:rPr>
          <w:sz w:val="24"/>
          <w:szCs w:val="24"/>
          <w:lang w:val="fr-FR"/>
        </w:rPr>
        <w:t xml:space="preserve">, par ex. </w:t>
      </w:r>
      <w:r w:rsidR="00F05141" w:rsidRPr="00E020E6">
        <w:rPr>
          <w:sz w:val="24"/>
          <w:szCs w:val="24"/>
          <w:lang w:val="fr-FR"/>
        </w:rPr>
        <w:t xml:space="preserve">la capacité de </w:t>
      </w:r>
      <w:r w:rsidR="00027E38" w:rsidRPr="00E020E6">
        <w:rPr>
          <w:sz w:val="24"/>
          <w:szCs w:val="24"/>
          <w:lang w:val="fr-FR"/>
        </w:rPr>
        <w:t>comprendre des mots, des phrases et des textes simples.</w:t>
      </w:r>
    </w:p>
    <w:p w14:paraId="68C78DFC" w14:textId="222EAEF5" w:rsidR="00624AE4" w:rsidRPr="00E020E6" w:rsidRDefault="00624AE4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>L</w:t>
      </w:r>
      <w:r w:rsidR="00367E8C" w:rsidRPr="00E020E6">
        <w:rPr>
          <w:sz w:val="24"/>
          <w:szCs w:val="24"/>
          <w:lang w:val="fr-FR"/>
        </w:rPr>
        <w:t>’objectif de</w:t>
      </w:r>
      <w:r w:rsidRPr="00E020E6">
        <w:rPr>
          <w:sz w:val="24"/>
          <w:szCs w:val="24"/>
          <w:lang w:val="fr-FR"/>
        </w:rPr>
        <w:t xml:space="preserve">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</w:t>
      </w:r>
      <w:r w:rsidR="00367E8C" w:rsidRPr="00E020E6">
        <w:rPr>
          <w:sz w:val="24"/>
          <w:szCs w:val="24"/>
          <w:lang w:val="fr-FR"/>
        </w:rPr>
        <w:t xml:space="preserve">est de rendre les participants capables de faire face à des situations simples de la vie professionnelle et de la vie quotidienne ainsi que d’accéder à des formations subséquentes </w:t>
      </w:r>
      <w:proofErr w:type="gramStart"/>
      <w:r w:rsidR="00367E8C" w:rsidRPr="00E020E6">
        <w:rPr>
          <w:sz w:val="24"/>
          <w:szCs w:val="24"/>
          <w:lang w:val="fr-FR"/>
        </w:rPr>
        <w:t>standards</w:t>
      </w:r>
      <w:proofErr w:type="gramEnd"/>
      <w:r w:rsidR="00367E8C" w:rsidRPr="00E020E6">
        <w:rPr>
          <w:sz w:val="24"/>
          <w:szCs w:val="24"/>
          <w:lang w:val="fr-FR"/>
        </w:rPr>
        <w:t xml:space="preserve"> (par ex. formation continue technique).</w:t>
      </w:r>
    </w:p>
    <w:p w14:paraId="4A9EEE5D" w14:textId="77777777" w:rsidR="00110CF0" w:rsidRPr="00E020E6" w:rsidRDefault="00110CF0" w:rsidP="00110CF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/>
        <w:jc w:val="both"/>
        <w:rPr>
          <w:rFonts w:ascii="Calibri" w:hAnsi="Calibri" w:cs="Calibri"/>
          <w:color w:val="000000"/>
          <w:lang w:val="fr-FR" w:eastAsia="de-CH"/>
        </w:rPr>
      </w:pPr>
    </w:p>
    <w:p w14:paraId="4E2B3C40" w14:textId="70EE4039" w:rsidR="00110CF0" w:rsidRPr="00E020E6" w:rsidRDefault="00495888" w:rsidP="00110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4"/>
          <w:szCs w:val="24"/>
          <w:lang w:val="fr-FR"/>
        </w:rPr>
      </w:pPr>
      <w:r w:rsidRPr="00E020E6">
        <w:rPr>
          <w:i/>
          <w:sz w:val="24"/>
          <w:szCs w:val="24"/>
          <w:lang w:val="fr-FR"/>
        </w:rPr>
        <w:t xml:space="preserve">Spécificité des </w:t>
      </w:r>
      <w:r w:rsidR="008B6CE3">
        <w:rPr>
          <w:i/>
          <w:sz w:val="24"/>
          <w:szCs w:val="24"/>
          <w:lang w:val="fr-FR"/>
        </w:rPr>
        <w:t>offres de formation</w:t>
      </w:r>
      <w:r w:rsidR="00110CF0" w:rsidRPr="00E020E6">
        <w:rPr>
          <w:i/>
          <w:sz w:val="24"/>
          <w:szCs w:val="24"/>
          <w:lang w:val="fr-FR"/>
        </w:rPr>
        <w:t>:</w:t>
      </w:r>
    </w:p>
    <w:p w14:paraId="6BB3549D" w14:textId="3287726C" w:rsidR="00495888" w:rsidRPr="00E020E6" w:rsidRDefault="00495888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Ces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ne sont pas destiné</w:t>
      </w:r>
      <w:r w:rsidR="008B6CE3">
        <w:rPr>
          <w:sz w:val="24"/>
          <w:szCs w:val="24"/>
          <w:lang w:val="fr-FR"/>
        </w:rPr>
        <w:t>e</w:t>
      </w:r>
      <w:r w:rsidRPr="00E020E6">
        <w:rPr>
          <w:sz w:val="24"/>
          <w:szCs w:val="24"/>
          <w:lang w:val="fr-FR"/>
        </w:rPr>
        <w:t>s à un public qui maîtrise la lecture et qui souhaite se perfectionner, par ex. en lecture rapide ou en littérature.</w:t>
      </w:r>
    </w:p>
    <w:p w14:paraId="59C2046B" w14:textId="113D6EF5" w:rsidR="00495888" w:rsidRPr="00E020E6" w:rsidRDefault="00495888" w:rsidP="00110C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Ces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ne sont pas non plus destiné</w:t>
      </w:r>
      <w:r w:rsidR="008B6CE3">
        <w:rPr>
          <w:sz w:val="24"/>
          <w:szCs w:val="24"/>
          <w:lang w:val="fr-FR"/>
        </w:rPr>
        <w:t>e</w:t>
      </w:r>
      <w:r w:rsidRPr="00E020E6">
        <w:rPr>
          <w:sz w:val="24"/>
          <w:szCs w:val="24"/>
          <w:lang w:val="fr-FR"/>
        </w:rPr>
        <w:t xml:space="preserve">s aux personnes qui commencent l’apprentissage de la langue. Ils doivent pouvoir être donnés dans la langue </w:t>
      </w:r>
      <w:r w:rsidR="00D80A59" w:rsidRPr="00E020E6">
        <w:rPr>
          <w:sz w:val="24"/>
          <w:szCs w:val="24"/>
          <w:lang w:val="fr-FR"/>
        </w:rPr>
        <w:t>nationale</w:t>
      </w:r>
      <w:r w:rsidRPr="00E020E6">
        <w:rPr>
          <w:sz w:val="24"/>
          <w:szCs w:val="24"/>
          <w:lang w:val="fr-FR"/>
        </w:rPr>
        <w:t xml:space="preserve"> locale sans que cela cause d’importantes difficultés de compréhension. Ils se différencient donc de l’encouragement à l’intégration proposé en dehors des structures ordinaires.</w:t>
      </w:r>
    </w:p>
    <w:p w14:paraId="0330609B" w14:textId="77777777" w:rsidR="00110CF0" w:rsidRPr="00E020E6" w:rsidRDefault="00110CF0" w:rsidP="00110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71F6C4B7" w14:textId="77777777" w:rsidR="00661679" w:rsidRPr="00E020E6" w:rsidRDefault="00F03D67" w:rsidP="00661679">
      <w:pPr>
        <w:rPr>
          <w:b/>
          <w:sz w:val="24"/>
          <w:szCs w:val="24"/>
          <w:lang w:val="fr-FR"/>
        </w:rPr>
      </w:pPr>
      <w:r w:rsidRPr="00E020E6">
        <w:rPr>
          <w:b/>
          <w:sz w:val="24"/>
          <w:szCs w:val="24"/>
          <w:lang w:val="fr-FR"/>
        </w:rPr>
        <w:t>ECRIRE</w:t>
      </w:r>
    </w:p>
    <w:p w14:paraId="22E59958" w14:textId="77777777" w:rsidR="00661679" w:rsidRPr="00E020E6" w:rsidRDefault="00F03D67" w:rsidP="00661679">
      <w:pPr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>Catégorie</w:t>
      </w:r>
      <w:r w:rsidR="00661679" w:rsidRPr="00E020E6">
        <w:rPr>
          <w:sz w:val="24"/>
          <w:szCs w:val="24"/>
          <w:lang w:val="fr-FR"/>
        </w:rPr>
        <w:t xml:space="preserve">: </w:t>
      </w:r>
      <w:r w:rsidRPr="00E020E6">
        <w:rPr>
          <w:sz w:val="24"/>
          <w:szCs w:val="24"/>
          <w:lang w:val="fr-FR"/>
        </w:rPr>
        <w:t>écrire</w:t>
      </w:r>
    </w:p>
    <w:p w14:paraId="5D388EEC" w14:textId="77777777" w:rsidR="00110CF0" w:rsidRPr="00E020E6" w:rsidRDefault="00F03D67" w:rsidP="00110CF0">
      <w:pPr>
        <w:rPr>
          <w:i/>
          <w:sz w:val="24"/>
          <w:szCs w:val="24"/>
          <w:lang w:val="fr-FR"/>
        </w:rPr>
      </w:pPr>
      <w:r w:rsidRPr="00E020E6">
        <w:rPr>
          <w:i/>
          <w:sz w:val="24"/>
          <w:szCs w:val="24"/>
          <w:lang w:val="fr-FR"/>
        </w:rPr>
        <w:t>Critères</w:t>
      </w:r>
      <w:r w:rsidR="00110CF0" w:rsidRPr="00E020E6">
        <w:rPr>
          <w:i/>
          <w:sz w:val="24"/>
          <w:szCs w:val="24"/>
          <w:lang w:val="fr-FR"/>
        </w:rPr>
        <w:t xml:space="preserve">: </w:t>
      </w:r>
    </w:p>
    <w:p w14:paraId="5DCFD849" w14:textId="4A627A4B" w:rsidR="00F03D67" w:rsidRPr="00E020E6" w:rsidRDefault="00F03D67" w:rsidP="00F03D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s’adressent à des </w:t>
      </w:r>
      <w:r w:rsidR="00D80A59" w:rsidRPr="00E020E6">
        <w:rPr>
          <w:sz w:val="24"/>
          <w:szCs w:val="24"/>
          <w:lang w:val="fr-FR"/>
        </w:rPr>
        <w:t xml:space="preserve">adultes </w:t>
      </w:r>
      <w:r w:rsidRPr="00E020E6">
        <w:rPr>
          <w:sz w:val="24"/>
          <w:szCs w:val="24"/>
          <w:lang w:val="fr-FR"/>
        </w:rPr>
        <w:t xml:space="preserve">qui possèdent de bonnes </w:t>
      </w:r>
      <w:r w:rsidR="00D80A59" w:rsidRPr="00E020E6">
        <w:rPr>
          <w:sz w:val="24"/>
          <w:szCs w:val="24"/>
          <w:lang w:val="fr-FR"/>
        </w:rPr>
        <w:t>facultés</w:t>
      </w:r>
      <w:r w:rsidRPr="00E020E6">
        <w:rPr>
          <w:sz w:val="24"/>
          <w:szCs w:val="24"/>
          <w:lang w:val="fr-FR"/>
        </w:rPr>
        <w:t xml:space="preserve"> d’expression dans la langue </w:t>
      </w:r>
      <w:r w:rsidR="00D80A59" w:rsidRPr="00E020E6">
        <w:rPr>
          <w:sz w:val="24"/>
          <w:szCs w:val="24"/>
          <w:lang w:val="fr-FR"/>
        </w:rPr>
        <w:t>nationale</w:t>
      </w:r>
      <w:r w:rsidRPr="00E020E6">
        <w:rPr>
          <w:sz w:val="24"/>
          <w:szCs w:val="24"/>
          <w:lang w:val="fr-FR"/>
        </w:rPr>
        <w:t xml:space="preserve"> locale</w:t>
      </w:r>
      <w:r w:rsidR="00D80A59" w:rsidRPr="00E020E6">
        <w:rPr>
          <w:sz w:val="24"/>
          <w:szCs w:val="24"/>
          <w:lang w:val="fr-FR"/>
        </w:rPr>
        <w:t xml:space="preserve"> mais </w:t>
      </w:r>
      <w:r w:rsidRPr="00E020E6">
        <w:rPr>
          <w:sz w:val="24"/>
          <w:szCs w:val="24"/>
          <w:lang w:val="fr-FR"/>
        </w:rPr>
        <w:t>ont de la difficulté à écrire.</w:t>
      </w:r>
    </w:p>
    <w:p w14:paraId="09A95F96" w14:textId="7FAA1C81" w:rsidR="00F03D67" w:rsidRPr="00E020E6" w:rsidRDefault="00F03D67" w:rsidP="00F03D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Le niveau des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est celui des compétences de base. </w:t>
      </w:r>
      <w:r w:rsidR="00AA48A7" w:rsidRPr="00E020E6">
        <w:rPr>
          <w:sz w:val="24"/>
          <w:szCs w:val="24"/>
          <w:lang w:val="fr-FR"/>
        </w:rPr>
        <w:t>Les participants</w:t>
      </w:r>
      <w:r w:rsidRPr="00E020E6">
        <w:rPr>
          <w:sz w:val="24"/>
          <w:szCs w:val="24"/>
          <w:lang w:val="fr-FR"/>
        </w:rPr>
        <w:t xml:space="preserve"> acquièrent des notions élémentaires, par ex. l’orthographe, la grammaire ou les stratégies d’écriture.</w:t>
      </w:r>
    </w:p>
    <w:p w14:paraId="41C4A2A8" w14:textId="78550A2E" w:rsidR="00F03D67" w:rsidRPr="00E020E6" w:rsidRDefault="00F03D67" w:rsidP="00F03D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L’objectif des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est de rendre les participants capables de faire face à des situations simples de la vie professionnelle et de la vie quotidienne ainsi que d’accéder à des formations subséquentes </w:t>
      </w:r>
      <w:proofErr w:type="gramStart"/>
      <w:r w:rsidRPr="00E020E6">
        <w:rPr>
          <w:sz w:val="24"/>
          <w:szCs w:val="24"/>
          <w:lang w:val="fr-FR"/>
        </w:rPr>
        <w:t>standards</w:t>
      </w:r>
      <w:proofErr w:type="gramEnd"/>
      <w:r w:rsidRPr="00E020E6">
        <w:rPr>
          <w:sz w:val="24"/>
          <w:szCs w:val="24"/>
          <w:lang w:val="fr-FR"/>
        </w:rPr>
        <w:t xml:space="preserve"> (par ex. formation continue technique).</w:t>
      </w:r>
    </w:p>
    <w:p w14:paraId="2FA0E478" w14:textId="77777777" w:rsidR="00AA48A7" w:rsidRPr="00E020E6" w:rsidRDefault="00AA48A7" w:rsidP="00110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4"/>
          <w:szCs w:val="24"/>
          <w:lang w:val="fr-FR"/>
        </w:rPr>
      </w:pPr>
    </w:p>
    <w:p w14:paraId="4A69967A" w14:textId="1D857AE6" w:rsidR="00110CF0" w:rsidRPr="00E020E6" w:rsidRDefault="00AA48A7" w:rsidP="00110C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4"/>
          <w:szCs w:val="24"/>
          <w:lang w:val="fr-FR"/>
        </w:rPr>
      </w:pPr>
      <w:r w:rsidRPr="00E020E6">
        <w:rPr>
          <w:i/>
          <w:sz w:val="24"/>
          <w:szCs w:val="24"/>
          <w:lang w:val="fr-FR"/>
        </w:rPr>
        <w:t xml:space="preserve">Spécificité des </w:t>
      </w:r>
      <w:r w:rsidR="008B6CE3">
        <w:rPr>
          <w:i/>
          <w:sz w:val="24"/>
          <w:szCs w:val="24"/>
          <w:lang w:val="fr-FR"/>
        </w:rPr>
        <w:t>offres de formation</w:t>
      </w:r>
      <w:r w:rsidR="00110CF0" w:rsidRPr="00E020E6">
        <w:rPr>
          <w:i/>
          <w:sz w:val="24"/>
          <w:szCs w:val="24"/>
          <w:lang w:val="fr-FR"/>
        </w:rPr>
        <w:t>:</w:t>
      </w:r>
    </w:p>
    <w:p w14:paraId="4FBE99B7" w14:textId="7CD658AF" w:rsidR="00AA48A7" w:rsidRPr="00E020E6" w:rsidRDefault="00AA48A7" w:rsidP="00AA48A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Ces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ne sont pas destiné</w:t>
      </w:r>
      <w:r w:rsidR="008B6CE3">
        <w:rPr>
          <w:sz w:val="24"/>
          <w:szCs w:val="24"/>
          <w:lang w:val="fr-FR"/>
        </w:rPr>
        <w:t>e</w:t>
      </w:r>
      <w:r w:rsidRPr="00E020E6">
        <w:rPr>
          <w:sz w:val="24"/>
          <w:szCs w:val="24"/>
          <w:lang w:val="fr-FR"/>
        </w:rPr>
        <w:t xml:space="preserve">s à un public qui maîtrise l’écriture et qui </w:t>
      </w:r>
      <w:r w:rsidRPr="00E020E6">
        <w:rPr>
          <w:sz w:val="24"/>
          <w:szCs w:val="24"/>
          <w:lang w:val="fr-FR"/>
        </w:rPr>
        <w:lastRenderedPageBreak/>
        <w:t>souhaite se perfectionner, par ex. en écriture littéraire.</w:t>
      </w:r>
    </w:p>
    <w:p w14:paraId="5E1BE1B0" w14:textId="46152DCE" w:rsidR="00AA48A7" w:rsidRPr="00E020E6" w:rsidRDefault="00AA48A7" w:rsidP="00AA48A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Ces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ne sont pas non plus destiné</w:t>
      </w:r>
      <w:r w:rsidR="008B6CE3">
        <w:rPr>
          <w:sz w:val="24"/>
          <w:szCs w:val="24"/>
          <w:lang w:val="fr-FR"/>
        </w:rPr>
        <w:t>e</w:t>
      </w:r>
      <w:r w:rsidRPr="00E020E6">
        <w:rPr>
          <w:sz w:val="24"/>
          <w:szCs w:val="24"/>
          <w:lang w:val="fr-FR"/>
        </w:rPr>
        <w:t xml:space="preserve">s aux personnes qui commencent l’apprentissage de la langue. Ils doivent pouvoir être donnés dans la langue </w:t>
      </w:r>
      <w:r w:rsidR="00D80A59" w:rsidRPr="00E020E6">
        <w:rPr>
          <w:sz w:val="24"/>
          <w:szCs w:val="24"/>
          <w:lang w:val="fr-FR"/>
        </w:rPr>
        <w:t>nationale</w:t>
      </w:r>
      <w:r w:rsidRPr="00E020E6">
        <w:rPr>
          <w:sz w:val="24"/>
          <w:szCs w:val="24"/>
          <w:lang w:val="fr-FR"/>
        </w:rPr>
        <w:t xml:space="preserve"> locale sans que cela cause d’importantes difficultés de compréhension. Ils se différencient donc de l’encouragement à l’intégration proposé en dehors des structures ordinaires.</w:t>
      </w:r>
    </w:p>
    <w:p w14:paraId="242E72F7" w14:textId="77777777" w:rsidR="00D17529" w:rsidRPr="00E020E6" w:rsidRDefault="00D17529" w:rsidP="00D17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24FD3597" w14:textId="77777777" w:rsidR="00661679" w:rsidRPr="00E020E6" w:rsidRDefault="00AA48A7" w:rsidP="00D17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fr-FR"/>
        </w:rPr>
      </w:pPr>
      <w:r w:rsidRPr="00E020E6">
        <w:rPr>
          <w:b/>
          <w:sz w:val="24"/>
          <w:szCs w:val="24"/>
          <w:lang w:val="fr-FR"/>
        </w:rPr>
        <w:t>CALCULER</w:t>
      </w:r>
    </w:p>
    <w:p w14:paraId="20FD9CC0" w14:textId="77777777" w:rsidR="00D17529" w:rsidRPr="00E020E6" w:rsidRDefault="00D17529" w:rsidP="00D175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3C7342BF" w14:textId="77777777" w:rsidR="00661679" w:rsidRPr="00E020E6" w:rsidRDefault="00AA48A7" w:rsidP="00661679">
      <w:pPr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>Catégorie</w:t>
      </w:r>
      <w:r w:rsidR="00661679" w:rsidRPr="00E020E6">
        <w:rPr>
          <w:sz w:val="24"/>
          <w:szCs w:val="24"/>
          <w:lang w:val="fr-FR"/>
        </w:rPr>
        <w:t xml:space="preserve">: </w:t>
      </w:r>
      <w:r w:rsidRPr="00E020E6">
        <w:rPr>
          <w:sz w:val="24"/>
          <w:szCs w:val="24"/>
          <w:lang w:val="fr-FR"/>
        </w:rPr>
        <w:t>calculer</w:t>
      </w:r>
    </w:p>
    <w:p w14:paraId="2CD480CA" w14:textId="77777777" w:rsidR="004761A3" w:rsidRPr="00E020E6" w:rsidRDefault="00AA48A7" w:rsidP="004761A3">
      <w:pPr>
        <w:rPr>
          <w:i/>
          <w:sz w:val="24"/>
          <w:szCs w:val="24"/>
          <w:lang w:val="fr-FR"/>
        </w:rPr>
      </w:pPr>
      <w:r w:rsidRPr="00E020E6">
        <w:rPr>
          <w:i/>
          <w:sz w:val="24"/>
          <w:szCs w:val="24"/>
          <w:lang w:val="fr-FR"/>
        </w:rPr>
        <w:t>Critères</w:t>
      </w:r>
      <w:r w:rsidR="004761A3" w:rsidRPr="00E020E6">
        <w:rPr>
          <w:i/>
          <w:sz w:val="24"/>
          <w:szCs w:val="24"/>
          <w:lang w:val="fr-FR"/>
        </w:rPr>
        <w:t xml:space="preserve">: </w:t>
      </w:r>
    </w:p>
    <w:p w14:paraId="6F5D9255" w14:textId="546791D8" w:rsidR="00AA48A7" w:rsidRPr="00E020E6" w:rsidRDefault="00AA48A7" w:rsidP="00AA48A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s’adressent à </w:t>
      </w:r>
      <w:r w:rsidR="00FB5746">
        <w:rPr>
          <w:sz w:val="24"/>
          <w:szCs w:val="24"/>
          <w:lang w:val="fr-FR"/>
        </w:rPr>
        <w:t>tous les</w:t>
      </w:r>
      <w:r w:rsidRPr="00E020E6">
        <w:rPr>
          <w:sz w:val="24"/>
          <w:szCs w:val="24"/>
          <w:lang w:val="fr-FR"/>
        </w:rPr>
        <w:t xml:space="preserve"> </w:t>
      </w:r>
      <w:r w:rsidR="00B762E2" w:rsidRPr="00E020E6">
        <w:rPr>
          <w:sz w:val="24"/>
          <w:szCs w:val="24"/>
          <w:lang w:val="fr-FR"/>
        </w:rPr>
        <w:t xml:space="preserve">adultes </w:t>
      </w:r>
      <w:r w:rsidRPr="00E020E6">
        <w:rPr>
          <w:sz w:val="24"/>
          <w:szCs w:val="24"/>
          <w:lang w:val="fr-FR"/>
        </w:rPr>
        <w:t xml:space="preserve">qui possèdent de bonnes </w:t>
      </w:r>
      <w:r w:rsidR="00B762E2" w:rsidRPr="00E020E6">
        <w:rPr>
          <w:sz w:val="24"/>
          <w:szCs w:val="24"/>
          <w:lang w:val="fr-FR"/>
        </w:rPr>
        <w:t>facultés</w:t>
      </w:r>
      <w:r w:rsidRPr="00E020E6">
        <w:rPr>
          <w:sz w:val="24"/>
          <w:szCs w:val="24"/>
          <w:lang w:val="fr-FR"/>
        </w:rPr>
        <w:t xml:space="preserve"> d’expression dans la langue </w:t>
      </w:r>
      <w:r w:rsidR="00D80A59" w:rsidRPr="00E020E6">
        <w:rPr>
          <w:sz w:val="24"/>
          <w:szCs w:val="24"/>
          <w:lang w:val="fr-FR"/>
        </w:rPr>
        <w:t>nationale</w:t>
      </w:r>
      <w:r w:rsidRPr="00E020E6">
        <w:rPr>
          <w:sz w:val="24"/>
          <w:szCs w:val="24"/>
          <w:lang w:val="fr-FR"/>
        </w:rPr>
        <w:t xml:space="preserve"> locale</w:t>
      </w:r>
      <w:r w:rsidR="00B762E2" w:rsidRPr="00E020E6">
        <w:rPr>
          <w:sz w:val="24"/>
          <w:szCs w:val="24"/>
          <w:lang w:val="fr-FR"/>
        </w:rPr>
        <w:t xml:space="preserve"> mais</w:t>
      </w:r>
      <w:r w:rsidRPr="00E020E6">
        <w:rPr>
          <w:sz w:val="24"/>
          <w:szCs w:val="24"/>
          <w:lang w:val="fr-FR"/>
        </w:rPr>
        <w:t xml:space="preserve"> ont de la difficulté à faire les calculs nécessaires dans la vie de tous les jours.</w:t>
      </w:r>
    </w:p>
    <w:p w14:paraId="73C3B59F" w14:textId="13E8B84D" w:rsidR="00AA48A7" w:rsidRPr="00E020E6" w:rsidRDefault="00AA48A7" w:rsidP="00AA48A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Le niveau des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est celui des compétences de base. Les participants acquièrent des notions élémentaires, par ex. l</w:t>
      </w:r>
      <w:r w:rsidR="00AE05D1" w:rsidRPr="00E020E6">
        <w:rPr>
          <w:sz w:val="24"/>
          <w:szCs w:val="24"/>
          <w:lang w:val="fr-FR"/>
        </w:rPr>
        <w:t>e calcul mental, les opérations de base, le calcul de pourcentages et la conversion des unités</w:t>
      </w:r>
      <w:r w:rsidRPr="00E020E6">
        <w:rPr>
          <w:sz w:val="24"/>
          <w:szCs w:val="24"/>
          <w:lang w:val="fr-FR"/>
        </w:rPr>
        <w:t>.</w:t>
      </w:r>
    </w:p>
    <w:p w14:paraId="361B8096" w14:textId="49170595" w:rsidR="00AA48A7" w:rsidRPr="00E020E6" w:rsidRDefault="00AA48A7" w:rsidP="00AA48A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L’objectif des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est de rendre les participants capables de faire face à des situations simples de la vie professionnelle et de la vie quotidienne ainsi que d’accéder à des formations subséquentes </w:t>
      </w:r>
      <w:proofErr w:type="gramStart"/>
      <w:r w:rsidRPr="00E020E6">
        <w:rPr>
          <w:sz w:val="24"/>
          <w:szCs w:val="24"/>
          <w:lang w:val="fr-FR"/>
        </w:rPr>
        <w:t>standards</w:t>
      </w:r>
      <w:proofErr w:type="gramEnd"/>
      <w:r w:rsidRPr="00E020E6">
        <w:rPr>
          <w:sz w:val="24"/>
          <w:szCs w:val="24"/>
          <w:lang w:val="fr-FR"/>
        </w:rPr>
        <w:t xml:space="preserve"> (par ex. formation continue technique).</w:t>
      </w:r>
    </w:p>
    <w:p w14:paraId="5820BCA7" w14:textId="77777777" w:rsidR="004761A3" w:rsidRPr="00E020E6" w:rsidRDefault="004761A3" w:rsidP="004761A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/>
        <w:jc w:val="both"/>
        <w:rPr>
          <w:rFonts w:ascii="Calibri" w:hAnsi="Calibri" w:cs="Calibri"/>
          <w:color w:val="000000"/>
          <w:lang w:val="fr-FR" w:eastAsia="de-CH"/>
        </w:rPr>
      </w:pPr>
    </w:p>
    <w:p w14:paraId="7AF23B6A" w14:textId="4CAA7EEC" w:rsidR="004761A3" w:rsidRPr="00E020E6" w:rsidRDefault="00AE05D1" w:rsidP="00476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4"/>
          <w:szCs w:val="24"/>
          <w:lang w:val="fr-FR"/>
        </w:rPr>
      </w:pPr>
      <w:r w:rsidRPr="00E020E6">
        <w:rPr>
          <w:i/>
          <w:sz w:val="24"/>
          <w:szCs w:val="24"/>
          <w:lang w:val="fr-FR"/>
        </w:rPr>
        <w:t xml:space="preserve">Spécificité des </w:t>
      </w:r>
      <w:r w:rsidR="008B6CE3">
        <w:rPr>
          <w:i/>
          <w:sz w:val="24"/>
          <w:szCs w:val="24"/>
          <w:lang w:val="fr-FR"/>
        </w:rPr>
        <w:t>offres de formation</w:t>
      </w:r>
      <w:r w:rsidR="004761A3" w:rsidRPr="00E020E6">
        <w:rPr>
          <w:i/>
          <w:sz w:val="24"/>
          <w:szCs w:val="24"/>
          <w:lang w:val="fr-FR"/>
        </w:rPr>
        <w:t>:</w:t>
      </w:r>
    </w:p>
    <w:p w14:paraId="39DE4F2A" w14:textId="358B17F8" w:rsidR="00AE05D1" w:rsidRPr="00E020E6" w:rsidRDefault="00AE05D1" w:rsidP="00AE05D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Ces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ne sont pas destiné</w:t>
      </w:r>
      <w:r w:rsidR="008B6CE3">
        <w:rPr>
          <w:sz w:val="24"/>
          <w:szCs w:val="24"/>
          <w:lang w:val="fr-FR"/>
        </w:rPr>
        <w:t>e</w:t>
      </w:r>
      <w:r w:rsidRPr="00E020E6">
        <w:rPr>
          <w:sz w:val="24"/>
          <w:szCs w:val="24"/>
          <w:lang w:val="fr-FR"/>
        </w:rPr>
        <w:t xml:space="preserve">s à un public qui maîtrise les </w:t>
      </w:r>
      <w:r w:rsidR="004A5FE4" w:rsidRPr="00E020E6">
        <w:rPr>
          <w:sz w:val="24"/>
          <w:szCs w:val="24"/>
          <w:lang w:val="fr-FR"/>
        </w:rPr>
        <w:t>notions élémentaire</w:t>
      </w:r>
      <w:r w:rsidR="00146103" w:rsidRPr="00E020E6">
        <w:rPr>
          <w:sz w:val="24"/>
          <w:szCs w:val="24"/>
          <w:lang w:val="fr-FR"/>
        </w:rPr>
        <w:t xml:space="preserve">s </w:t>
      </w:r>
      <w:r w:rsidRPr="00E020E6">
        <w:rPr>
          <w:sz w:val="24"/>
          <w:szCs w:val="24"/>
          <w:lang w:val="fr-FR"/>
        </w:rPr>
        <w:t>d</w:t>
      </w:r>
      <w:r w:rsidR="004A5FE4" w:rsidRPr="00E020E6">
        <w:rPr>
          <w:sz w:val="24"/>
          <w:szCs w:val="24"/>
          <w:lang w:val="fr-FR"/>
        </w:rPr>
        <w:t>e</w:t>
      </w:r>
      <w:r w:rsidRPr="00E020E6">
        <w:rPr>
          <w:sz w:val="24"/>
          <w:szCs w:val="24"/>
          <w:lang w:val="fr-FR"/>
        </w:rPr>
        <w:t xml:space="preserve"> calcul et qui souhaite se perfectionner en mathématiques (algèbre, etc.).</w:t>
      </w:r>
    </w:p>
    <w:p w14:paraId="208FC943" w14:textId="342360A8" w:rsidR="002E57EA" w:rsidRPr="00E020E6" w:rsidRDefault="00AE05D1" w:rsidP="004A5FE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Ces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ne sont pas non plus destiné</w:t>
      </w:r>
      <w:r w:rsidR="008B6CE3">
        <w:rPr>
          <w:sz w:val="24"/>
          <w:szCs w:val="24"/>
          <w:lang w:val="fr-FR"/>
        </w:rPr>
        <w:t>e</w:t>
      </w:r>
      <w:r w:rsidRPr="00E020E6">
        <w:rPr>
          <w:sz w:val="24"/>
          <w:szCs w:val="24"/>
          <w:lang w:val="fr-FR"/>
        </w:rPr>
        <w:t xml:space="preserve">s aux personnes qui commencent l’apprentissage de la langue. Ils doivent pouvoir être donnés dans la langue </w:t>
      </w:r>
      <w:r w:rsidR="00D80A59" w:rsidRPr="00E020E6">
        <w:rPr>
          <w:sz w:val="24"/>
          <w:szCs w:val="24"/>
          <w:lang w:val="fr-FR"/>
        </w:rPr>
        <w:t>nationale</w:t>
      </w:r>
      <w:r w:rsidRPr="00E020E6">
        <w:rPr>
          <w:sz w:val="24"/>
          <w:szCs w:val="24"/>
          <w:lang w:val="fr-FR"/>
        </w:rPr>
        <w:t xml:space="preserve"> locale sans que cela cause d’importantes difficultés de compréhension. Ils se différencient donc de l’encouragement à l’intégration proposé en dehors des structures ordinaires</w:t>
      </w:r>
      <w:r w:rsidR="006141D1" w:rsidRPr="00E020E6">
        <w:rPr>
          <w:sz w:val="24"/>
          <w:szCs w:val="24"/>
          <w:lang w:val="fr-FR"/>
        </w:rPr>
        <w:t>.</w:t>
      </w:r>
    </w:p>
    <w:p w14:paraId="4728E25C" w14:textId="77777777" w:rsidR="004761A3" w:rsidRPr="00E020E6" w:rsidRDefault="004761A3" w:rsidP="002E57E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/>
        <w:jc w:val="both"/>
        <w:rPr>
          <w:sz w:val="24"/>
          <w:szCs w:val="24"/>
          <w:lang w:val="fr-FR"/>
        </w:rPr>
      </w:pPr>
    </w:p>
    <w:p w14:paraId="1564F3F2" w14:textId="77777777" w:rsidR="00661679" w:rsidRPr="00E020E6" w:rsidRDefault="00146103" w:rsidP="00661679">
      <w:pPr>
        <w:rPr>
          <w:b/>
          <w:sz w:val="24"/>
          <w:szCs w:val="24"/>
          <w:lang w:val="fr-FR"/>
        </w:rPr>
      </w:pPr>
      <w:r w:rsidRPr="00E020E6">
        <w:rPr>
          <w:b/>
          <w:sz w:val="24"/>
          <w:szCs w:val="24"/>
          <w:lang w:val="fr-FR"/>
        </w:rPr>
        <w:t>ORDINATEUR</w:t>
      </w:r>
    </w:p>
    <w:p w14:paraId="5CEF370C" w14:textId="77777777" w:rsidR="00661679" w:rsidRPr="00E020E6" w:rsidRDefault="004A5FE4" w:rsidP="00661679">
      <w:pPr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>Catégorie</w:t>
      </w:r>
      <w:r w:rsidR="00661679" w:rsidRPr="00E020E6">
        <w:rPr>
          <w:sz w:val="24"/>
          <w:szCs w:val="24"/>
          <w:lang w:val="fr-FR"/>
        </w:rPr>
        <w:t xml:space="preserve">: </w:t>
      </w:r>
      <w:r w:rsidR="00BA1036" w:rsidRPr="00E020E6">
        <w:rPr>
          <w:sz w:val="24"/>
          <w:szCs w:val="24"/>
          <w:lang w:val="fr-FR"/>
        </w:rPr>
        <w:t xml:space="preserve">ordinateur </w:t>
      </w:r>
      <w:r w:rsidR="00EA1DBE" w:rsidRPr="00E020E6">
        <w:rPr>
          <w:sz w:val="24"/>
          <w:szCs w:val="24"/>
          <w:lang w:val="fr-FR"/>
        </w:rPr>
        <w:t>/</w:t>
      </w:r>
      <w:r w:rsidR="00BA1036" w:rsidRPr="00E020E6">
        <w:rPr>
          <w:sz w:val="24"/>
          <w:szCs w:val="24"/>
          <w:lang w:val="fr-FR"/>
        </w:rPr>
        <w:t xml:space="preserve"> </w:t>
      </w:r>
      <w:r w:rsidR="0008064B" w:rsidRPr="00E020E6">
        <w:rPr>
          <w:sz w:val="24"/>
          <w:szCs w:val="24"/>
          <w:lang w:val="fr-FR"/>
        </w:rPr>
        <w:t>TIC</w:t>
      </w:r>
    </w:p>
    <w:p w14:paraId="601FA0AC" w14:textId="77777777" w:rsidR="004761A3" w:rsidRPr="00E020E6" w:rsidRDefault="0008064B" w:rsidP="004761A3">
      <w:pPr>
        <w:rPr>
          <w:i/>
          <w:sz w:val="24"/>
          <w:szCs w:val="24"/>
          <w:lang w:val="fr-FR"/>
        </w:rPr>
      </w:pPr>
      <w:r w:rsidRPr="00E020E6">
        <w:rPr>
          <w:i/>
          <w:sz w:val="24"/>
          <w:szCs w:val="24"/>
          <w:lang w:val="fr-FR"/>
        </w:rPr>
        <w:t>Critères</w:t>
      </w:r>
      <w:r w:rsidR="004761A3" w:rsidRPr="00E020E6">
        <w:rPr>
          <w:i/>
          <w:sz w:val="24"/>
          <w:szCs w:val="24"/>
          <w:lang w:val="fr-FR"/>
        </w:rPr>
        <w:t xml:space="preserve">: </w:t>
      </w:r>
    </w:p>
    <w:p w14:paraId="3863D41B" w14:textId="56333447" w:rsidR="0008064B" w:rsidRPr="00E020E6" w:rsidRDefault="0008064B" w:rsidP="0008064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s’adressent à </w:t>
      </w:r>
      <w:r w:rsidR="00FB5746">
        <w:rPr>
          <w:sz w:val="24"/>
          <w:szCs w:val="24"/>
          <w:lang w:val="fr-FR"/>
        </w:rPr>
        <w:t>tous les</w:t>
      </w:r>
      <w:r w:rsidRPr="00E020E6">
        <w:rPr>
          <w:sz w:val="24"/>
          <w:szCs w:val="24"/>
          <w:lang w:val="fr-FR"/>
        </w:rPr>
        <w:t xml:space="preserve"> </w:t>
      </w:r>
      <w:r w:rsidR="00FB5746">
        <w:rPr>
          <w:sz w:val="24"/>
          <w:szCs w:val="24"/>
          <w:lang w:val="fr-FR"/>
        </w:rPr>
        <w:t xml:space="preserve">adultes </w:t>
      </w:r>
      <w:r w:rsidRPr="00E020E6">
        <w:rPr>
          <w:sz w:val="24"/>
          <w:szCs w:val="24"/>
          <w:lang w:val="fr-FR"/>
        </w:rPr>
        <w:t xml:space="preserve">qui possèdent de bonnes </w:t>
      </w:r>
      <w:r w:rsidR="00B762E2" w:rsidRPr="00E020E6">
        <w:rPr>
          <w:sz w:val="24"/>
          <w:szCs w:val="24"/>
          <w:lang w:val="fr-FR"/>
        </w:rPr>
        <w:t>facultés</w:t>
      </w:r>
      <w:r w:rsidRPr="00E020E6">
        <w:rPr>
          <w:sz w:val="24"/>
          <w:szCs w:val="24"/>
          <w:lang w:val="fr-FR"/>
        </w:rPr>
        <w:t xml:space="preserve"> d’expression dans la langue </w:t>
      </w:r>
      <w:r w:rsidR="00D80A59" w:rsidRPr="00E020E6">
        <w:rPr>
          <w:sz w:val="24"/>
          <w:szCs w:val="24"/>
          <w:lang w:val="fr-FR"/>
        </w:rPr>
        <w:t>nationale</w:t>
      </w:r>
      <w:r w:rsidRPr="00E020E6">
        <w:rPr>
          <w:sz w:val="24"/>
          <w:szCs w:val="24"/>
          <w:lang w:val="fr-FR"/>
        </w:rPr>
        <w:t xml:space="preserve"> locale</w:t>
      </w:r>
      <w:r w:rsidR="00FB5746">
        <w:rPr>
          <w:sz w:val="24"/>
          <w:szCs w:val="24"/>
          <w:lang w:val="fr-FR"/>
        </w:rPr>
        <w:t xml:space="preserve"> mais</w:t>
      </w:r>
      <w:r w:rsidRPr="00E020E6">
        <w:rPr>
          <w:sz w:val="24"/>
          <w:szCs w:val="24"/>
          <w:lang w:val="fr-FR"/>
        </w:rPr>
        <w:t xml:space="preserve"> ont de la difficulté à accéder aux technologies de l’information et de la communication</w:t>
      </w:r>
    </w:p>
    <w:p w14:paraId="68CCDFAE" w14:textId="5E52A63A" w:rsidR="00234B4E" w:rsidRPr="00E020E6" w:rsidRDefault="0008064B" w:rsidP="0008064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(ordinateur, tablette, smartphone, automates, etc.) et ne peuvent pas suivre les </w:t>
      </w:r>
      <w:r w:rsidR="008B6CE3">
        <w:rPr>
          <w:sz w:val="24"/>
          <w:szCs w:val="24"/>
          <w:lang w:val="fr-FR"/>
        </w:rPr>
        <w:t xml:space="preserve">offres de </w:t>
      </w:r>
      <w:proofErr w:type="gramStart"/>
      <w:r w:rsidR="008B6CE3">
        <w:rPr>
          <w:sz w:val="24"/>
          <w:szCs w:val="24"/>
          <w:lang w:val="fr-FR"/>
        </w:rPr>
        <w:t>formation</w:t>
      </w:r>
      <w:r w:rsidRPr="00E020E6">
        <w:rPr>
          <w:sz w:val="24"/>
          <w:szCs w:val="24"/>
          <w:lang w:val="fr-FR"/>
        </w:rPr>
        <w:t xml:space="preserve"> ordinaires</w:t>
      </w:r>
      <w:proofErr w:type="gramEnd"/>
      <w:r w:rsidRPr="00E020E6">
        <w:rPr>
          <w:sz w:val="24"/>
          <w:szCs w:val="24"/>
          <w:lang w:val="fr-FR"/>
        </w:rPr>
        <w:t xml:space="preserve"> dans ce domaine en raison de lacunes </w:t>
      </w:r>
      <w:r w:rsidR="00234B4E" w:rsidRPr="00E020E6">
        <w:rPr>
          <w:sz w:val="24"/>
          <w:szCs w:val="24"/>
          <w:lang w:val="fr-FR"/>
        </w:rPr>
        <w:t>dans leur formation.</w:t>
      </w:r>
    </w:p>
    <w:p w14:paraId="16AE082E" w14:textId="14E8122D" w:rsidR="0008064B" w:rsidRPr="00E020E6" w:rsidRDefault="0008064B" w:rsidP="0008064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Le niveau des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est celui des compétences de base. Les participants acquièrent des notions élémentaires, par ex. </w:t>
      </w:r>
      <w:r w:rsidR="00234B4E" w:rsidRPr="00E020E6">
        <w:rPr>
          <w:sz w:val="24"/>
          <w:szCs w:val="24"/>
          <w:lang w:val="fr-FR"/>
        </w:rPr>
        <w:t>la terminologie, la navigation, les fonctions essentielles de programmes, internet, les médias sociaux, l’utilisation d’</w:t>
      </w:r>
      <w:r w:rsidR="006141D1" w:rsidRPr="00E020E6">
        <w:rPr>
          <w:sz w:val="24"/>
          <w:szCs w:val="24"/>
          <w:lang w:val="fr-FR"/>
        </w:rPr>
        <w:t>un distributeur de billets, notions dont ils ont besoin pour pouvoir suivre une formation standard dans le domaine de l’informatique.</w:t>
      </w:r>
    </w:p>
    <w:p w14:paraId="2D7C8AC1" w14:textId="052035AF" w:rsidR="0008064B" w:rsidRPr="00E020E6" w:rsidRDefault="0008064B" w:rsidP="0008064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L’objectif des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est de rendre les participants capables de faire face à des situations simples de la vie professionnelle et de la vie quotidienne ainsi que </w:t>
      </w:r>
      <w:r w:rsidRPr="00E020E6">
        <w:rPr>
          <w:sz w:val="24"/>
          <w:szCs w:val="24"/>
          <w:lang w:val="fr-FR"/>
        </w:rPr>
        <w:lastRenderedPageBreak/>
        <w:t xml:space="preserve">d’accéder à des formations subséquentes </w:t>
      </w:r>
      <w:proofErr w:type="gramStart"/>
      <w:r w:rsidRPr="00E020E6">
        <w:rPr>
          <w:sz w:val="24"/>
          <w:szCs w:val="24"/>
          <w:lang w:val="fr-FR"/>
        </w:rPr>
        <w:t>standards</w:t>
      </w:r>
      <w:proofErr w:type="gramEnd"/>
      <w:r w:rsidRPr="00E020E6">
        <w:rPr>
          <w:sz w:val="24"/>
          <w:szCs w:val="24"/>
          <w:lang w:val="fr-FR"/>
        </w:rPr>
        <w:t xml:space="preserve"> (par ex. formation continue technique).</w:t>
      </w:r>
    </w:p>
    <w:p w14:paraId="1DE3D0E0" w14:textId="77777777" w:rsidR="00A7264D" w:rsidRPr="00E020E6" w:rsidRDefault="00A7264D" w:rsidP="00A72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47D0F525" w14:textId="77777777" w:rsidR="004761A3" w:rsidRPr="00E020E6" w:rsidRDefault="004761A3" w:rsidP="004761A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/>
        <w:jc w:val="both"/>
        <w:rPr>
          <w:rFonts w:ascii="Calibri" w:hAnsi="Calibri" w:cs="Calibri"/>
          <w:color w:val="000000"/>
          <w:lang w:val="fr-FR" w:eastAsia="de-CH"/>
        </w:rPr>
      </w:pPr>
    </w:p>
    <w:p w14:paraId="36596921" w14:textId="1A15E004" w:rsidR="004761A3" w:rsidRPr="00E020E6" w:rsidRDefault="006141D1" w:rsidP="00476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4"/>
          <w:szCs w:val="24"/>
          <w:lang w:val="fr-FR"/>
        </w:rPr>
      </w:pPr>
      <w:r w:rsidRPr="00E020E6">
        <w:rPr>
          <w:i/>
          <w:sz w:val="24"/>
          <w:szCs w:val="24"/>
          <w:lang w:val="fr-FR"/>
        </w:rPr>
        <w:t xml:space="preserve">Spécificité des </w:t>
      </w:r>
      <w:r w:rsidR="008B6CE3">
        <w:rPr>
          <w:i/>
          <w:sz w:val="24"/>
          <w:szCs w:val="24"/>
          <w:lang w:val="fr-FR"/>
        </w:rPr>
        <w:t>offres de formation</w:t>
      </w:r>
      <w:r w:rsidR="004761A3" w:rsidRPr="00E020E6">
        <w:rPr>
          <w:i/>
          <w:sz w:val="24"/>
          <w:szCs w:val="24"/>
          <w:lang w:val="fr-FR"/>
        </w:rPr>
        <w:t>:</w:t>
      </w:r>
    </w:p>
    <w:p w14:paraId="1F22E4EB" w14:textId="4C3FE585" w:rsidR="006141D1" w:rsidRPr="00E020E6" w:rsidRDefault="006141D1" w:rsidP="006141D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Ces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ne sont pas destiné</w:t>
      </w:r>
      <w:r w:rsidR="008B6CE3">
        <w:rPr>
          <w:sz w:val="24"/>
          <w:szCs w:val="24"/>
          <w:lang w:val="fr-FR"/>
        </w:rPr>
        <w:t>e</w:t>
      </w:r>
      <w:r w:rsidRPr="00E020E6">
        <w:rPr>
          <w:sz w:val="24"/>
          <w:szCs w:val="24"/>
          <w:lang w:val="fr-FR"/>
        </w:rPr>
        <w:t>s à un public qui maîtrise les notions élémentaire</w:t>
      </w:r>
      <w:r w:rsidR="00146103" w:rsidRPr="00E020E6">
        <w:rPr>
          <w:sz w:val="24"/>
          <w:szCs w:val="24"/>
          <w:lang w:val="fr-FR"/>
        </w:rPr>
        <w:t xml:space="preserve">s </w:t>
      </w:r>
      <w:r w:rsidR="00BA1036" w:rsidRPr="00E020E6">
        <w:rPr>
          <w:sz w:val="24"/>
          <w:szCs w:val="24"/>
          <w:lang w:val="fr-FR"/>
        </w:rPr>
        <w:t xml:space="preserve">d’informatique </w:t>
      </w:r>
      <w:r w:rsidRPr="00E020E6">
        <w:rPr>
          <w:sz w:val="24"/>
          <w:szCs w:val="24"/>
          <w:lang w:val="fr-FR"/>
        </w:rPr>
        <w:t>et qui souhaite se perfectionner</w:t>
      </w:r>
      <w:r w:rsidR="00BA1036" w:rsidRPr="00E020E6">
        <w:rPr>
          <w:sz w:val="24"/>
          <w:szCs w:val="24"/>
          <w:lang w:val="fr-FR"/>
        </w:rPr>
        <w:t xml:space="preserve"> </w:t>
      </w:r>
      <w:r w:rsidR="00FF6622" w:rsidRPr="00E020E6">
        <w:rPr>
          <w:sz w:val="24"/>
          <w:szCs w:val="24"/>
          <w:lang w:val="fr-FR"/>
        </w:rPr>
        <w:t>dans ce domaine</w:t>
      </w:r>
      <w:r w:rsidR="00BA1036" w:rsidRPr="00E020E6">
        <w:rPr>
          <w:sz w:val="24"/>
          <w:szCs w:val="24"/>
          <w:lang w:val="fr-FR"/>
        </w:rPr>
        <w:t xml:space="preserve"> ou suivre des </w:t>
      </w:r>
      <w:r w:rsidR="008B6CE3">
        <w:rPr>
          <w:sz w:val="24"/>
          <w:szCs w:val="24"/>
          <w:lang w:val="fr-FR"/>
        </w:rPr>
        <w:t>offres de formation</w:t>
      </w:r>
      <w:r w:rsidR="00BA1036" w:rsidRPr="00E020E6">
        <w:rPr>
          <w:sz w:val="24"/>
          <w:szCs w:val="24"/>
          <w:lang w:val="fr-FR"/>
        </w:rPr>
        <w:t xml:space="preserve"> Office spécialisés (Word, Excel)</w:t>
      </w:r>
      <w:r w:rsidRPr="00E020E6">
        <w:rPr>
          <w:sz w:val="24"/>
          <w:szCs w:val="24"/>
          <w:lang w:val="fr-FR"/>
        </w:rPr>
        <w:t>.</w:t>
      </w:r>
    </w:p>
    <w:p w14:paraId="18B4BB41" w14:textId="4A550D03" w:rsidR="00146103" w:rsidRPr="00E020E6" w:rsidRDefault="006141D1" w:rsidP="00105DE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6" w:hanging="556"/>
        <w:jc w:val="both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Ces </w:t>
      </w:r>
      <w:r w:rsidR="008B6CE3">
        <w:rPr>
          <w:sz w:val="24"/>
          <w:szCs w:val="24"/>
          <w:lang w:val="fr-FR"/>
        </w:rPr>
        <w:t>offres de formation</w:t>
      </w:r>
      <w:r w:rsidRPr="00E020E6">
        <w:rPr>
          <w:sz w:val="24"/>
          <w:szCs w:val="24"/>
          <w:lang w:val="fr-FR"/>
        </w:rPr>
        <w:t xml:space="preserve"> ne sont pas non plus destiné</w:t>
      </w:r>
      <w:r w:rsidR="008B6CE3">
        <w:rPr>
          <w:sz w:val="24"/>
          <w:szCs w:val="24"/>
          <w:lang w:val="fr-FR"/>
        </w:rPr>
        <w:t>e</w:t>
      </w:r>
      <w:r w:rsidRPr="00E020E6">
        <w:rPr>
          <w:sz w:val="24"/>
          <w:szCs w:val="24"/>
          <w:lang w:val="fr-FR"/>
        </w:rPr>
        <w:t xml:space="preserve">s aux personnes qui </w:t>
      </w:r>
      <w:r w:rsidR="00BA1036" w:rsidRPr="00E020E6">
        <w:rPr>
          <w:sz w:val="24"/>
          <w:szCs w:val="24"/>
          <w:lang w:val="fr-FR"/>
        </w:rPr>
        <w:t xml:space="preserve">ont des difficultés de compréhension dans la langue </w:t>
      </w:r>
      <w:r w:rsidR="00D80A59" w:rsidRPr="00E020E6">
        <w:rPr>
          <w:sz w:val="24"/>
          <w:szCs w:val="24"/>
          <w:lang w:val="fr-FR"/>
        </w:rPr>
        <w:t>nationale</w:t>
      </w:r>
      <w:r w:rsidR="00BA1036" w:rsidRPr="00E020E6">
        <w:rPr>
          <w:sz w:val="24"/>
          <w:szCs w:val="24"/>
          <w:lang w:val="fr-FR"/>
        </w:rPr>
        <w:t xml:space="preserve"> locale. </w:t>
      </w:r>
      <w:r w:rsidRPr="00E020E6">
        <w:rPr>
          <w:sz w:val="24"/>
          <w:szCs w:val="24"/>
          <w:lang w:val="fr-FR"/>
        </w:rPr>
        <w:t xml:space="preserve">Ils doivent pouvoir être donnés dans la langue </w:t>
      </w:r>
      <w:r w:rsidR="00D80A59" w:rsidRPr="00E020E6">
        <w:rPr>
          <w:sz w:val="24"/>
          <w:szCs w:val="24"/>
          <w:lang w:val="fr-FR"/>
        </w:rPr>
        <w:t>nationale</w:t>
      </w:r>
      <w:r w:rsidRPr="00E020E6">
        <w:rPr>
          <w:sz w:val="24"/>
          <w:szCs w:val="24"/>
          <w:lang w:val="fr-FR"/>
        </w:rPr>
        <w:t xml:space="preserve"> locale sans que cela cause d’importantes difficultés. Ils se différencient donc de l’encouragement à l’intégration proposé en dehors des structures ordinaires</w:t>
      </w:r>
      <w:r w:rsidR="00146103" w:rsidRPr="00E020E6">
        <w:rPr>
          <w:sz w:val="24"/>
          <w:szCs w:val="24"/>
          <w:lang w:val="fr-FR"/>
        </w:rPr>
        <w:t>.</w:t>
      </w:r>
    </w:p>
    <w:p w14:paraId="615A741B" w14:textId="77777777" w:rsidR="00F710FC" w:rsidRPr="00E020E6" w:rsidRDefault="00F710FC" w:rsidP="00502B8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424242"/>
          <w:sz w:val="21"/>
          <w:szCs w:val="21"/>
          <w:lang w:val="fr-FR" w:eastAsia="de-CH"/>
        </w:rPr>
      </w:pPr>
    </w:p>
    <w:p w14:paraId="66250B25" w14:textId="77777777" w:rsidR="00CF19E7" w:rsidRPr="00E020E6" w:rsidRDefault="00BA1036" w:rsidP="00CF19E7">
      <w:pPr>
        <w:rPr>
          <w:b/>
          <w:sz w:val="24"/>
          <w:szCs w:val="24"/>
          <w:lang w:val="fr-FR"/>
        </w:rPr>
      </w:pPr>
      <w:r w:rsidRPr="00E020E6">
        <w:rPr>
          <w:b/>
          <w:sz w:val="24"/>
          <w:szCs w:val="24"/>
          <w:lang w:val="fr-FR"/>
        </w:rPr>
        <w:t>Traduction des catégories</w:t>
      </w:r>
    </w:p>
    <w:p w14:paraId="6F62F405" w14:textId="77777777" w:rsidR="00CF19E7" w:rsidRPr="00E020E6" w:rsidRDefault="00CF19E7" w:rsidP="00CF19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fr-FR"/>
        </w:rPr>
      </w:pPr>
      <w:proofErr w:type="spellStart"/>
      <w:r w:rsidRPr="00E020E6">
        <w:rPr>
          <w:sz w:val="24"/>
          <w:szCs w:val="24"/>
          <w:lang w:val="fr-FR"/>
        </w:rPr>
        <w:t>Lesen</w:t>
      </w:r>
      <w:proofErr w:type="spellEnd"/>
      <w:r w:rsidRPr="00E020E6">
        <w:rPr>
          <w:sz w:val="24"/>
          <w:szCs w:val="24"/>
          <w:lang w:val="fr-FR"/>
        </w:rPr>
        <w:t xml:space="preserve"> - Lire - </w:t>
      </w:r>
      <w:proofErr w:type="spellStart"/>
      <w:r w:rsidRPr="00E020E6">
        <w:rPr>
          <w:sz w:val="24"/>
          <w:szCs w:val="24"/>
          <w:lang w:val="fr-FR"/>
        </w:rPr>
        <w:t>Leggere</w:t>
      </w:r>
      <w:proofErr w:type="spellEnd"/>
    </w:p>
    <w:p w14:paraId="42385FE6" w14:textId="77777777" w:rsidR="00CF19E7" w:rsidRPr="00E020E6" w:rsidRDefault="00CF19E7" w:rsidP="00CF19E7">
      <w:pPr>
        <w:rPr>
          <w:sz w:val="24"/>
          <w:szCs w:val="24"/>
          <w:lang w:val="fr-FR"/>
        </w:rPr>
      </w:pPr>
    </w:p>
    <w:p w14:paraId="07C3CC9B" w14:textId="77777777" w:rsidR="00CF19E7" w:rsidRPr="00E020E6" w:rsidRDefault="00CF19E7" w:rsidP="00CF19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 xml:space="preserve">Schreiben - Ecrire - </w:t>
      </w:r>
      <w:proofErr w:type="spellStart"/>
      <w:r w:rsidRPr="00E020E6">
        <w:rPr>
          <w:sz w:val="24"/>
          <w:szCs w:val="24"/>
          <w:lang w:val="fr-FR"/>
        </w:rPr>
        <w:t>Scrivere</w:t>
      </w:r>
      <w:proofErr w:type="spellEnd"/>
    </w:p>
    <w:p w14:paraId="7D8D05CF" w14:textId="77777777" w:rsidR="00CF19E7" w:rsidRPr="00E020E6" w:rsidRDefault="00CF19E7" w:rsidP="00CF19E7">
      <w:pPr>
        <w:rPr>
          <w:sz w:val="24"/>
          <w:szCs w:val="24"/>
          <w:lang w:val="fr-FR"/>
        </w:rPr>
      </w:pPr>
    </w:p>
    <w:p w14:paraId="2624DC8C" w14:textId="77777777" w:rsidR="00CF19E7" w:rsidRPr="00E020E6" w:rsidRDefault="00CF19E7" w:rsidP="00CF19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fr-FR"/>
        </w:rPr>
      </w:pPr>
      <w:proofErr w:type="spellStart"/>
      <w:r w:rsidRPr="00E020E6">
        <w:rPr>
          <w:sz w:val="24"/>
          <w:szCs w:val="24"/>
          <w:lang w:val="fr-FR"/>
        </w:rPr>
        <w:t>Rechnen</w:t>
      </w:r>
      <w:proofErr w:type="spellEnd"/>
      <w:r w:rsidRPr="00E020E6">
        <w:rPr>
          <w:sz w:val="24"/>
          <w:szCs w:val="24"/>
          <w:lang w:val="fr-FR"/>
        </w:rPr>
        <w:t xml:space="preserve">  - Calculer - </w:t>
      </w:r>
      <w:proofErr w:type="spellStart"/>
      <w:r w:rsidRPr="00E020E6">
        <w:rPr>
          <w:sz w:val="24"/>
          <w:szCs w:val="24"/>
          <w:lang w:val="fr-FR"/>
        </w:rPr>
        <w:t>Calcolare</w:t>
      </w:r>
      <w:proofErr w:type="spellEnd"/>
    </w:p>
    <w:p w14:paraId="6F2DB48F" w14:textId="77777777" w:rsidR="00CF19E7" w:rsidRPr="00E020E6" w:rsidRDefault="00CF19E7" w:rsidP="00CF19E7">
      <w:pPr>
        <w:rPr>
          <w:sz w:val="24"/>
          <w:szCs w:val="24"/>
          <w:lang w:val="fr-FR"/>
        </w:rPr>
      </w:pPr>
    </w:p>
    <w:p w14:paraId="4774B9A6" w14:textId="77777777" w:rsidR="00CF19E7" w:rsidRPr="00E020E6" w:rsidRDefault="00CF19E7" w:rsidP="00CF19E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fr-FR"/>
        </w:rPr>
      </w:pPr>
      <w:r w:rsidRPr="00E020E6">
        <w:rPr>
          <w:sz w:val="24"/>
          <w:szCs w:val="24"/>
          <w:lang w:val="fr-FR"/>
        </w:rPr>
        <w:t>Computer/IKT – Ordinateur/TIC – Computer/TIC</w:t>
      </w:r>
    </w:p>
    <w:p w14:paraId="6402FE21" w14:textId="77777777" w:rsidR="00866982" w:rsidRDefault="00866982" w:rsidP="00866982">
      <w:pPr>
        <w:spacing w:after="0" w:line="360" w:lineRule="atLeast"/>
        <w:rPr>
          <w:rFonts w:ascii="Arial" w:eastAsia="Times New Roman" w:hAnsi="Arial" w:cs="Arial"/>
          <w:color w:val="969696"/>
          <w:sz w:val="16"/>
          <w:szCs w:val="16"/>
          <w:lang w:val="fr-FR" w:eastAsia="de-DE"/>
        </w:rPr>
      </w:pPr>
    </w:p>
    <w:p w14:paraId="1CB9C1EA" w14:textId="7860C792" w:rsidR="007944DC" w:rsidRPr="007944DC" w:rsidRDefault="007944DC" w:rsidP="007944DC">
      <w:pPr>
        <w:rPr>
          <w:b/>
          <w:sz w:val="24"/>
          <w:szCs w:val="24"/>
          <w:lang w:val="fr-FR"/>
        </w:rPr>
      </w:pPr>
      <w:r w:rsidRPr="007944DC">
        <w:rPr>
          <w:b/>
          <w:sz w:val="24"/>
          <w:szCs w:val="24"/>
          <w:lang w:val="fr-FR"/>
        </w:rPr>
        <w:t xml:space="preserve">Caractérisation des offres de formation avec la remarque: </w:t>
      </w:r>
    </w:p>
    <w:p w14:paraId="534E5C0E" w14:textId="55B97E60" w:rsidR="00CF19E7" w:rsidRPr="00DE34CE" w:rsidRDefault="007944DC" w:rsidP="00DE34C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Cette offre est soutenue par l’Etat</w:t>
      </w:r>
      <w:r w:rsidRPr="007944DC">
        <w:rPr>
          <w:sz w:val="24"/>
          <w:szCs w:val="24"/>
          <w:lang w:val="fr-FR"/>
        </w:rPr>
        <w:t xml:space="preserve">. </w:t>
      </w:r>
      <w:bookmarkStart w:id="0" w:name="_GoBack"/>
      <w:bookmarkEnd w:id="0"/>
    </w:p>
    <w:sectPr w:rsidR="00CF19E7" w:rsidRPr="00DE34CE" w:rsidSect="00AA635D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7E49" w14:textId="77777777" w:rsidR="00BF2579" w:rsidRDefault="00BF2579" w:rsidP="00146103">
      <w:pPr>
        <w:spacing w:after="0" w:line="240" w:lineRule="auto"/>
      </w:pPr>
      <w:r>
        <w:separator/>
      </w:r>
    </w:p>
  </w:endnote>
  <w:endnote w:type="continuationSeparator" w:id="0">
    <w:p w14:paraId="18947E2E" w14:textId="77777777" w:rsidR="00BF2579" w:rsidRDefault="00BF2579" w:rsidP="0014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E77E1" w14:textId="77777777" w:rsidR="00BF2579" w:rsidRDefault="00BF2579" w:rsidP="00146103">
      <w:pPr>
        <w:spacing w:after="0" w:line="240" w:lineRule="auto"/>
      </w:pPr>
      <w:r>
        <w:separator/>
      </w:r>
    </w:p>
  </w:footnote>
  <w:footnote w:type="continuationSeparator" w:id="0">
    <w:p w14:paraId="1BBCCB8D" w14:textId="77777777" w:rsidR="00BF2579" w:rsidRDefault="00BF2579" w:rsidP="0014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A9E"/>
    <w:multiLevelType w:val="hybridMultilevel"/>
    <w:tmpl w:val="CB0C3B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062"/>
    <w:multiLevelType w:val="multilevel"/>
    <w:tmpl w:val="689C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3A00F4"/>
    <w:multiLevelType w:val="hybridMultilevel"/>
    <w:tmpl w:val="5EC4E386"/>
    <w:lvl w:ilvl="0" w:tplc="41D4C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21"/>
    <w:rsid w:val="00027E38"/>
    <w:rsid w:val="00037C5E"/>
    <w:rsid w:val="00047C5A"/>
    <w:rsid w:val="0008064B"/>
    <w:rsid w:val="000F513C"/>
    <w:rsid w:val="00105DE0"/>
    <w:rsid w:val="00110CF0"/>
    <w:rsid w:val="001251A9"/>
    <w:rsid w:val="00146103"/>
    <w:rsid w:val="00161CF2"/>
    <w:rsid w:val="00225F8B"/>
    <w:rsid w:val="00234B4E"/>
    <w:rsid w:val="0024598C"/>
    <w:rsid w:val="00262C50"/>
    <w:rsid w:val="002963DE"/>
    <w:rsid w:val="002B23CD"/>
    <w:rsid w:val="002D08BB"/>
    <w:rsid w:val="002D1B55"/>
    <w:rsid w:val="002E57EA"/>
    <w:rsid w:val="002E7464"/>
    <w:rsid w:val="003527E1"/>
    <w:rsid w:val="00367E8C"/>
    <w:rsid w:val="00400F24"/>
    <w:rsid w:val="00414EA3"/>
    <w:rsid w:val="004761A3"/>
    <w:rsid w:val="0048211C"/>
    <w:rsid w:val="004848C1"/>
    <w:rsid w:val="00495888"/>
    <w:rsid w:val="004A0694"/>
    <w:rsid w:val="004A5FE4"/>
    <w:rsid w:val="00502B8B"/>
    <w:rsid w:val="005279DB"/>
    <w:rsid w:val="006141D1"/>
    <w:rsid w:val="00624377"/>
    <w:rsid w:val="00624AE4"/>
    <w:rsid w:val="00632FA1"/>
    <w:rsid w:val="00645999"/>
    <w:rsid w:val="00661679"/>
    <w:rsid w:val="00663180"/>
    <w:rsid w:val="006720E0"/>
    <w:rsid w:val="006B300D"/>
    <w:rsid w:val="00700C4D"/>
    <w:rsid w:val="00762F5E"/>
    <w:rsid w:val="007846D0"/>
    <w:rsid w:val="007944DC"/>
    <w:rsid w:val="007B68D8"/>
    <w:rsid w:val="00866982"/>
    <w:rsid w:val="00877B11"/>
    <w:rsid w:val="008B6CE3"/>
    <w:rsid w:val="008C455B"/>
    <w:rsid w:val="0092114E"/>
    <w:rsid w:val="009A5CDB"/>
    <w:rsid w:val="009C48A6"/>
    <w:rsid w:val="009D135A"/>
    <w:rsid w:val="009D2802"/>
    <w:rsid w:val="00A32F12"/>
    <w:rsid w:val="00A349E0"/>
    <w:rsid w:val="00A43514"/>
    <w:rsid w:val="00A7264D"/>
    <w:rsid w:val="00AA48A7"/>
    <w:rsid w:val="00AA635D"/>
    <w:rsid w:val="00AE05D1"/>
    <w:rsid w:val="00AE69C7"/>
    <w:rsid w:val="00B0098C"/>
    <w:rsid w:val="00B200DD"/>
    <w:rsid w:val="00B254FB"/>
    <w:rsid w:val="00B762E2"/>
    <w:rsid w:val="00BA1036"/>
    <w:rsid w:val="00BF2579"/>
    <w:rsid w:val="00BF3C21"/>
    <w:rsid w:val="00C0371E"/>
    <w:rsid w:val="00C12A74"/>
    <w:rsid w:val="00C65D9A"/>
    <w:rsid w:val="00C72FCD"/>
    <w:rsid w:val="00C87F92"/>
    <w:rsid w:val="00CB07BC"/>
    <w:rsid w:val="00CF19E7"/>
    <w:rsid w:val="00D17529"/>
    <w:rsid w:val="00D2765A"/>
    <w:rsid w:val="00D63E69"/>
    <w:rsid w:val="00D80A59"/>
    <w:rsid w:val="00DE279D"/>
    <w:rsid w:val="00DE34CE"/>
    <w:rsid w:val="00DE7E68"/>
    <w:rsid w:val="00E020E6"/>
    <w:rsid w:val="00E10E28"/>
    <w:rsid w:val="00E1735D"/>
    <w:rsid w:val="00E33869"/>
    <w:rsid w:val="00E34620"/>
    <w:rsid w:val="00E4796A"/>
    <w:rsid w:val="00E95507"/>
    <w:rsid w:val="00EA1DBE"/>
    <w:rsid w:val="00EC451A"/>
    <w:rsid w:val="00F03D67"/>
    <w:rsid w:val="00F05141"/>
    <w:rsid w:val="00F4225D"/>
    <w:rsid w:val="00F710FC"/>
    <w:rsid w:val="00F76DFA"/>
    <w:rsid w:val="00F8492B"/>
    <w:rsid w:val="00FA1091"/>
    <w:rsid w:val="00FB5746"/>
    <w:rsid w:val="00FE0E15"/>
    <w:rsid w:val="00FE3CD8"/>
    <w:rsid w:val="00FF3AA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8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3C21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color w:val="B7212D"/>
      <w:sz w:val="27"/>
      <w:szCs w:val="27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3C21"/>
    <w:rPr>
      <w:rFonts w:ascii="inherit" w:eastAsia="Times New Roman" w:hAnsi="inherit" w:cs="Times New Roman"/>
      <w:b/>
      <w:bCs/>
      <w:color w:val="B7212D"/>
      <w:sz w:val="27"/>
      <w:szCs w:val="27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BF3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unhideWhenUsed/>
    <w:rsid w:val="004A0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C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46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03"/>
  </w:style>
  <w:style w:type="paragraph" w:styleId="Footer">
    <w:name w:val="footer"/>
    <w:basedOn w:val="Normal"/>
    <w:link w:val="FooterChar"/>
    <w:uiPriority w:val="99"/>
    <w:unhideWhenUsed/>
    <w:rsid w:val="0014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03"/>
  </w:style>
  <w:style w:type="paragraph" w:styleId="DocumentMap">
    <w:name w:val="Document Map"/>
    <w:basedOn w:val="Normal"/>
    <w:link w:val="DocumentMapChar"/>
    <w:uiPriority w:val="99"/>
    <w:semiHidden/>
    <w:unhideWhenUsed/>
    <w:rsid w:val="00D80A5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0A59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3C21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color w:val="B7212D"/>
      <w:sz w:val="27"/>
      <w:szCs w:val="27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3C21"/>
    <w:rPr>
      <w:rFonts w:ascii="inherit" w:eastAsia="Times New Roman" w:hAnsi="inherit" w:cs="Times New Roman"/>
      <w:b/>
      <w:bCs/>
      <w:color w:val="B7212D"/>
      <w:sz w:val="27"/>
      <w:szCs w:val="27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BF3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DefaultParagraphFont"/>
    <w:uiPriority w:val="99"/>
    <w:unhideWhenUsed/>
    <w:rsid w:val="004A0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C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46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03"/>
  </w:style>
  <w:style w:type="paragraph" w:styleId="Footer">
    <w:name w:val="footer"/>
    <w:basedOn w:val="Normal"/>
    <w:link w:val="FooterChar"/>
    <w:uiPriority w:val="99"/>
    <w:unhideWhenUsed/>
    <w:rsid w:val="00146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03"/>
  </w:style>
  <w:style w:type="paragraph" w:styleId="DocumentMap">
    <w:name w:val="Document Map"/>
    <w:basedOn w:val="Normal"/>
    <w:link w:val="DocumentMapChar"/>
    <w:uiPriority w:val="99"/>
    <w:semiHidden/>
    <w:unhideWhenUsed/>
    <w:rsid w:val="00D80A5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0A59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6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83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9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75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9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8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76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5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5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6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9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3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33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8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01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4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7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8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19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4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78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48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93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9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3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60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63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6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4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8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3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5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998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6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7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0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9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66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7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82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47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2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2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8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1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25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30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29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21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0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30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58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rientation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91D4-900F-4048-96EE-BBBB0BE0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BaselStadt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Maag</dc:creator>
  <cp:lastModifiedBy>Pius Knüsel</cp:lastModifiedBy>
  <cp:revision>2</cp:revision>
  <cp:lastPrinted>2017-06-07T13:23:00Z</cp:lastPrinted>
  <dcterms:created xsi:type="dcterms:W3CDTF">2017-06-15T15:17:00Z</dcterms:created>
  <dcterms:modified xsi:type="dcterms:W3CDTF">2017-06-15T15:17:00Z</dcterms:modified>
</cp:coreProperties>
</file>